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54512" w14:textId="6F63D416" w:rsidR="004151F1" w:rsidRPr="005D799D" w:rsidRDefault="00166309" w:rsidP="004151F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151F1" w:rsidRPr="005D799D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6E5F2650" w14:textId="77777777" w:rsidR="00680019" w:rsidRPr="005D799D" w:rsidRDefault="00680019" w:rsidP="006800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</w:p>
    <w:p w14:paraId="534DC977" w14:textId="77777777" w:rsidR="00680019" w:rsidRPr="005D799D" w:rsidRDefault="00680019" w:rsidP="00680019">
      <w:pPr>
        <w:spacing w:after="0" w:line="240" w:lineRule="auto"/>
        <w:ind w:left="5103" w:hanging="496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99D">
        <w:rPr>
          <w:rFonts w:ascii="Times New Roman" w:eastAsia="Times New Roman" w:hAnsi="Times New Roman" w:cs="Times New Roman"/>
          <w:b/>
          <w:bCs/>
          <w:sz w:val="24"/>
          <w:szCs w:val="24"/>
        </w:rPr>
        <w:t>EKONOMIŠKAI NAUDINGIAUSIO PASIŪLYMO VERTINIMO KRITERIJAI</w:t>
      </w:r>
    </w:p>
    <w:p w14:paraId="6A36C48D" w14:textId="77777777" w:rsidR="00680019" w:rsidRPr="005D799D" w:rsidRDefault="00680019" w:rsidP="00680019">
      <w:pPr>
        <w:spacing w:after="0" w:line="240" w:lineRule="auto"/>
        <w:ind w:left="5103" w:hanging="496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1F4BC2" w14:textId="77777777" w:rsidR="00680019" w:rsidRPr="005D799D" w:rsidRDefault="00680019" w:rsidP="00680019">
      <w:pPr>
        <w:numPr>
          <w:ilvl w:val="0"/>
          <w:numId w:val="1"/>
        </w:numPr>
        <w:tabs>
          <w:tab w:val="left" w:pos="0"/>
          <w:tab w:val="left" w:pos="284"/>
          <w:tab w:val="left" w:pos="851"/>
        </w:tabs>
        <w:spacing w:after="0" w:line="240" w:lineRule="auto"/>
        <w:ind w:left="-142"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5D799D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Ekonomiškai naudingiausias pasiūlymas išrenkamas pagal kainos ir kokybės (pasirinktos kokybės vertinimo charakteristikos įvertinamos kiekybiškai) santykį. Laimėjusiu bus pripažįstamas tas pasiūlymas, kuris gaus daugiausia ekonominio naudingumo balų.</w:t>
      </w:r>
    </w:p>
    <w:p w14:paraId="15AA38F5" w14:textId="77777777" w:rsidR="00680019" w:rsidRPr="005D799D" w:rsidRDefault="00680019" w:rsidP="00680019">
      <w:pPr>
        <w:numPr>
          <w:ilvl w:val="0"/>
          <w:numId w:val="1"/>
        </w:numPr>
        <w:tabs>
          <w:tab w:val="left" w:pos="0"/>
          <w:tab w:val="left" w:pos="284"/>
          <w:tab w:val="left" w:pos="851"/>
        </w:tabs>
        <w:spacing w:after="0" w:line="240" w:lineRule="auto"/>
        <w:ind w:left="-142"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5D799D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Ekonomiškai naudingiausias pasiūlymas bus išrenkamas pagal šiuos kokybinius vertinimo kriterijus:</w:t>
      </w:r>
    </w:p>
    <w:p w14:paraId="3E57BC90" w14:textId="77777777" w:rsidR="00680019" w:rsidRPr="005D799D" w:rsidRDefault="00680019" w:rsidP="0068001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99D">
        <w:rPr>
          <w:rFonts w:ascii="Times New Roman" w:eastAsia="Calibri" w:hAnsi="Times New Roman" w:cs="Times New Roman"/>
          <w:sz w:val="24"/>
          <w:szCs w:val="24"/>
          <w:lang w:eastAsia="en-US"/>
        </w:rPr>
        <w:t>1 lentelė „Vertinimo kriterijai“</w:t>
      </w:r>
    </w:p>
    <w:tbl>
      <w:tblPr>
        <w:tblW w:w="5086" w:type="pct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10"/>
        <w:gridCol w:w="3484"/>
      </w:tblGrid>
      <w:tr w:rsidR="00680019" w:rsidRPr="005D799D" w14:paraId="28A85FFC" w14:textId="77777777" w:rsidTr="00C157C7">
        <w:trPr>
          <w:cantSplit/>
          <w:tblHeader/>
        </w:trPr>
        <w:tc>
          <w:tcPr>
            <w:tcW w:w="6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9A492" w14:textId="77777777" w:rsidR="00680019" w:rsidRPr="005D799D" w:rsidRDefault="00680019" w:rsidP="00680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Vertinimo kriterijai</w:t>
            </w:r>
          </w:p>
        </w:tc>
        <w:tc>
          <w:tcPr>
            <w:tcW w:w="3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0C5B6117" w14:textId="77777777" w:rsidR="00680019" w:rsidRPr="005D799D" w:rsidRDefault="00680019" w:rsidP="00680019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Lyginamasis svoris ekonominio naudingumo įvertinime</w:t>
            </w:r>
          </w:p>
        </w:tc>
      </w:tr>
      <w:tr w:rsidR="00680019" w:rsidRPr="005D799D" w14:paraId="52D0B992" w14:textId="77777777" w:rsidTr="00C157C7">
        <w:trPr>
          <w:cantSplit/>
        </w:trPr>
        <w:tc>
          <w:tcPr>
            <w:tcW w:w="6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AF45" w14:textId="189AB628" w:rsidR="00680019" w:rsidRPr="005D799D" w:rsidRDefault="00680019" w:rsidP="00680019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D7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  <w:t>PIRMAS KRITERIJUS</w:t>
            </w:r>
            <w:r w:rsidRPr="005D799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–</w:t>
            </w:r>
            <w:r w:rsidR="00100F75" w:rsidRPr="005D799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5D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Pasiūlymo kaina (C)</w:t>
            </w:r>
          </w:p>
        </w:tc>
        <w:tc>
          <w:tcPr>
            <w:tcW w:w="3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22E8AA0F" w14:textId="2769549B" w:rsidR="00680019" w:rsidRPr="005D799D" w:rsidRDefault="00C157C7" w:rsidP="00680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799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</w:t>
            </w:r>
            <w:r w:rsidR="00680019" w:rsidRPr="005D799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= </w:t>
            </w:r>
            <w:r w:rsidRPr="005D799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680019" w:rsidRPr="005D799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680019" w:rsidRPr="005D799D" w14:paraId="1C978811" w14:textId="77777777" w:rsidTr="00C157C7">
        <w:trPr>
          <w:cantSplit/>
        </w:trPr>
        <w:tc>
          <w:tcPr>
            <w:tcW w:w="6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BF1C1" w14:textId="308EAFC8" w:rsidR="00680019" w:rsidRPr="005D799D" w:rsidRDefault="00680019" w:rsidP="00680019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</w:pPr>
            <w:r w:rsidRPr="005D7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ANTRAS KRITERIJUS </w:t>
            </w:r>
            <w:r w:rsidRPr="005D799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–</w:t>
            </w:r>
            <w:r w:rsidRPr="005D7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  <w:t xml:space="preserve"> </w:t>
            </w:r>
            <w:r w:rsidR="00C157C7" w:rsidRPr="005D7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  <w:t>Tiekėjo siūlomas</w:t>
            </w:r>
            <w:r w:rsidR="00B650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  <w:t xml:space="preserve"> </w:t>
            </w:r>
            <w:bookmarkStart w:id="0" w:name="_Hlk235016771"/>
            <w:r w:rsidR="00B650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  <w:t xml:space="preserve">papildomos specialiosios įrangos </w:t>
            </w:r>
            <w:r w:rsidR="00B65042" w:rsidRPr="00B650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x-none"/>
              </w:rPr>
              <w:t>(nurodytos techninės specifikacijos 44.2 punkte)</w:t>
            </w:r>
            <w:r w:rsidR="00C157C7" w:rsidRPr="005D7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  <w:t xml:space="preserve"> </w:t>
            </w:r>
            <w:bookmarkEnd w:id="0"/>
            <w:r w:rsidR="00C157C7" w:rsidRPr="005D7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  <w:t>garantinis terminas (T)</w:t>
            </w:r>
          </w:p>
        </w:tc>
        <w:tc>
          <w:tcPr>
            <w:tcW w:w="3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4426392D" w14:textId="0EDF9681" w:rsidR="00680019" w:rsidRPr="005D799D" w:rsidRDefault="00680019" w:rsidP="00680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5D799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T </w:t>
            </w:r>
            <w:r w:rsidRPr="005D7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= </w:t>
            </w:r>
            <w:r w:rsidR="00C157C7" w:rsidRPr="005D7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  <w:p w14:paraId="096C58CE" w14:textId="77777777" w:rsidR="00680019" w:rsidRPr="005D799D" w:rsidRDefault="00680019" w:rsidP="00680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14:paraId="63E733A2" w14:textId="77777777" w:rsidR="00680019" w:rsidRPr="005D799D" w:rsidRDefault="00680019" w:rsidP="0068001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37B4BF85" w14:textId="77777777" w:rsidR="00680019" w:rsidRPr="005D799D" w:rsidRDefault="00680019" w:rsidP="00680019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63FEFCA5" w14:textId="43D45D96" w:rsidR="00C157C7" w:rsidRPr="005D799D" w:rsidRDefault="00C157C7" w:rsidP="00C157C7">
      <w:pPr>
        <w:pStyle w:val="Sraopastraipa"/>
        <w:numPr>
          <w:ilvl w:val="0"/>
          <w:numId w:val="1"/>
        </w:num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14:ligatures w14:val="standardContextual"/>
        </w:rPr>
      </w:pPr>
      <w:r w:rsidRPr="005D799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Ekonominis naudingumas (S) apskaičiuojamas sudedant vertinamo tiekėjo Pasiūlymo kainos (C) ir techninių kriterijų (T) balus:</w:t>
      </w:r>
    </w:p>
    <w:p w14:paraId="482F3150" w14:textId="77777777" w:rsidR="00C157C7" w:rsidRPr="00C157C7" w:rsidRDefault="00C157C7" w:rsidP="00C157C7">
      <w:pPr>
        <w:spacing w:line="278" w:lineRule="auto"/>
        <w:ind w:left="709" w:firstLine="566"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</w:p>
    <w:p w14:paraId="5583AF11" w14:textId="77777777" w:rsidR="00C157C7" w:rsidRPr="00C157C7" w:rsidRDefault="00C157C7" w:rsidP="00C157C7">
      <w:pPr>
        <w:spacing w:line="278" w:lineRule="auto"/>
        <w:ind w:firstLine="566"/>
        <w:jc w:val="center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C157C7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1020" w:dyaOrig="276" w14:anchorId="5D6064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8pt;height:13.7pt" o:ole="" fillcolor="window">
            <v:imagedata r:id="rId5" o:title=""/>
          </v:shape>
          <o:OLEObject Type="Embed" ProgID="Equation.3" ShapeID="_x0000_i1025" DrawAspect="Content" ObjectID="_1845632522" r:id="rId6"/>
        </w:object>
      </w:r>
    </w:p>
    <w:p w14:paraId="37DFF352" w14:textId="77777777" w:rsidR="00C157C7" w:rsidRPr="00C157C7" w:rsidRDefault="00C157C7" w:rsidP="00C157C7">
      <w:pPr>
        <w:spacing w:line="278" w:lineRule="auto"/>
        <w:ind w:firstLine="566"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</w:p>
    <w:p w14:paraId="258669F5" w14:textId="77777777" w:rsidR="00C157C7" w:rsidRPr="00C157C7" w:rsidRDefault="00C157C7" w:rsidP="00C157C7">
      <w:pPr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C157C7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Vertinamo tiekėjo Pasiūlymo kainos (C) balai apskaičiuojami visų vertinamų tiekėjų pasiūlytos mažiausios kainos (</w:t>
      </w:r>
      <w:proofErr w:type="spellStart"/>
      <w:r w:rsidRPr="00C157C7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Cmin</w:t>
      </w:r>
      <w:proofErr w:type="spellEnd"/>
      <w:r w:rsidRPr="00C157C7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) ir vertinamo tiekėjo pasiūlymo kainos (</w:t>
      </w:r>
      <w:proofErr w:type="spellStart"/>
      <w:r w:rsidRPr="00C157C7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Cp</w:t>
      </w:r>
      <w:proofErr w:type="spellEnd"/>
      <w:r w:rsidRPr="00C157C7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) santykį padauginant iš kainos lyginamojo svorio ekonominio naudingumo įvertinime (X):</w:t>
      </w:r>
    </w:p>
    <w:p w14:paraId="309B9553" w14:textId="77777777" w:rsidR="00C157C7" w:rsidRPr="00C157C7" w:rsidRDefault="00C157C7" w:rsidP="00C157C7">
      <w:pPr>
        <w:spacing w:line="278" w:lineRule="auto"/>
        <w:ind w:left="709" w:hanging="709"/>
        <w:jc w:val="center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C157C7">
        <w:rPr>
          <w:rFonts w:ascii="Times New Roman" w:hAnsi="Times New Roman" w:cs="Times New Roman"/>
          <w:kern w:val="2"/>
          <w:position w:val="-32"/>
          <w:sz w:val="24"/>
          <w:szCs w:val="24"/>
          <w14:ligatures w14:val="standardContextual"/>
        </w:rPr>
        <w:object w:dxaOrig="1308" w:dyaOrig="720" w14:anchorId="5606F557">
          <v:shape id="_x0000_i1026" type="#_x0000_t75" style="width:65.35pt;height:36.2pt" o:ole="" fillcolor="window">
            <v:imagedata r:id="rId7" o:title=""/>
          </v:shape>
          <o:OLEObject Type="Embed" ProgID="Equation.3" ShapeID="_x0000_i1026" DrawAspect="Content" ObjectID="_1845632523" r:id="rId8"/>
        </w:object>
      </w:r>
    </w:p>
    <w:p w14:paraId="5BBC6944" w14:textId="77777777" w:rsidR="00C157C7" w:rsidRPr="00C157C7" w:rsidRDefault="00C157C7" w:rsidP="00C157C7">
      <w:pPr>
        <w:spacing w:line="278" w:lineRule="auto"/>
        <w:ind w:firstLine="567"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C157C7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Apskaičiuotas kriterijaus C balas apvalinamas matematiškai dviejų skaitmenų po kablelio tikslumu.</w:t>
      </w:r>
    </w:p>
    <w:p w14:paraId="661F46EB" w14:textId="77777777" w:rsidR="00C157C7" w:rsidRPr="00C157C7" w:rsidRDefault="00C157C7" w:rsidP="00C157C7">
      <w:pPr>
        <w:spacing w:line="278" w:lineRule="auto"/>
        <w:ind w:firstLine="567"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</w:p>
    <w:p w14:paraId="58F090D1" w14:textId="13919808" w:rsidR="00C157C7" w:rsidRPr="00C157C7" w:rsidRDefault="00C157C7" w:rsidP="00C157C7">
      <w:pPr>
        <w:numPr>
          <w:ilvl w:val="1"/>
          <w:numId w:val="1"/>
        </w:numPr>
        <w:spacing w:after="0" w:line="278" w:lineRule="auto"/>
        <w:ind w:left="540" w:hanging="540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C157C7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Kriterijaus </w:t>
      </w:r>
      <w:r w:rsidRPr="00C157C7"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 xml:space="preserve">Tiekėjo siūlomas </w:t>
      </w:r>
      <w:r w:rsidR="00B65042" w:rsidRPr="00B65042"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 xml:space="preserve">papildomos specialiosios įrangos </w:t>
      </w:r>
      <w:r w:rsidRPr="00C157C7"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 xml:space="preserve">garantinis terminas </w:t>
      </w:r>
      <w:r w:rsidRPr="00C157C7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(T) balų skaičiavimo tvarka:</w:t>
      </w:r>
    </w:p>
    <w:p w14:paraId="1FF08DE6" w14:textId="77777777" w:rsidR="00C157C7" w:rsidRPr="00C157C7" w:rsidRDefault="00C157C7" w:rsidP="00C157C7">
      <w:pPr>
        <w:spacing w:after="0"/>
        <w:ind w:left="540"/>
        <w:contextualSpacing/>
        <w:jc w:val="both"/>
        <w:rPr>
          <w:rFonts w:ascii="Times New Roman" w:eastAsiaTheme="minorHAnsi" w:hAnsi="Times New Roman" w:cs="Times New Roman"/>
          <w:bCs/>
          <w:i/>
          <w:iCs/>
          <w:kern w:val="2"/>
          <w:sz w:val="24"/>
          <w:szCs w:val="24"/>
          <w:lang w:eastAsia="en-US"/>
          <w14:ligatures w14:val="standardContextual"/>
        </w:rPr>
      </w:pPr>
    </w:p>
    <w:p w14:paraId="6A808093" w14:textId="4F34D920" w:rsidR="00C157C7" w:rsidRPr="00C157C7" w:rsidRDefault="00E15843" w:rsidP="00C157C7">
      <w:pPr>
        <w:shd w:val="clear" w:color="auto" w:fill="FFFFFF"/>
        <w:tabs>
          <w:tab w:val="left" w:pos="1701"/>
        </w:tabs>
        <w:spacing w:line="278" w:lineRule="auto"/>
        <w:ind w:left="710"/>
        <w:contextualSpacing/>
        <w:jc w:val="right"/>
        <w:rPr>
          <w:rFonts w:ascii="Times New Roman" w:eastAsiaTheme="minorHAnsi" w:hAnsi="Times New Roman" w:cs="Times New Roman"/>
          <w:bCs/>
          <w:i/>
          <w:iCs/>
          <w:kern w:val="2"/>
          <w:sz w:val="24"/>
          <w:szCs w:val="24"/>
          <w:lang w:eastAsia="en-US"/>
          <w14:ligatures w14:val="standardContextual"/>
        </w:rPr>
      </w:pPr>
      <w:r w:rsidRPr="005D799D">
        <w:rPr>
          <w:rFonts w:ascii="Times New Roman" w:eastAsiaTheme="minorHAnsi" w:hAnsi="Times New Roman" w:cs="Times New Roman"/>
          <w:bCs/>
          <w:i/>
          <w:iCs/>
          <w:kern w:val="2"/>
          <w:sz w:val="24"/>
          <w:szCs w:val="24"/>
          <w:lang w:eastAsia="en-US"/>
          <w14:ligatures w14:val="standardContextual"/>
        </w:rPr>
        <w:t>2 lentelė</w:t>
      </w:r>
      <w:r w:rsidR="00C157C7" w:rsidRPr="00C157C7">
        <w:rPr>
          <w:rFonts w:ascii="Times New Roman" w:eastAsiaTheme="minorHAnsi" w:hAnsi="Times New Roman" w:cs="Times New Roman"/>
          <w:bCs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5D799D">
        <w:rPr>
          <w:rFonts w:ascii="Times New Roman" w:eastAsiaTheme="minorHAnsi" w:hAnsi="Times New Roman" w:cs="Times New Roman"/>
          <w:bCs/>
          <w:i/>
          <w:iCs/>
          <w:kern w:val="2"/>
          <w:sz w:val="24"/>
          <w:szCs w:val="24"/>
          <w:lang w:eastAsia="en-US"/>
          <w14:ligatures w14:val="standardContextual"/>
        </w:rPr>
        <w:t>,,</w:t>
      </w:r>
      <w:r w:rsidR="00B65042" w:rsidRPr="00B65042">
        <w:rPr>
          <w:i/>
          <w:iCs/>
        </w:rPr>
        <w:t>P</w:t>
      </w:r>
      <w:r w:rsidR="00B65042" w:rsidRPr="00B65042">
        <w:rPr>
          <w:rFonts w:ascii="Times New Roman" w:eastAsiaTheme="minorHAnsi" w:hAnsi="Times New Roman" w:cs="Times New Roman"/>
          <w:bCs/>
          <w:i/>
          <w:iCs/>
          <w:kern w:val="2"/>
          <w:sz w:val="24"/>
          <w:szCs w:val="24"/>
          <w:lang w:eastAsia="en-US"/>
          <w14:ligatures w14:val="standardContextual"/>
        </w:rPr>
        <w:t>apildomos specialiosios įrangos</w:t>
      </w:r>
      <w:r w:rsidR="00C157C7" w:rsidRPr="00C157C7">
        <w:rPr>
          <w:rFonts w:ascii="Times New Roman" w:eastAsiaTheme="minorHAnsi" w:hAnsi="Times New Roman" w:cs="Times New Roman"/>
          <w:bCs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5D799D">
        <w:rPr>
          <w:rFonts w:ascii="Times New Roman" w:eastAsiaTheme="minorHAnsi" w:hAnsi="Times New Roman" w:cs="Times New Roman"/>
          <w:bCs/>
          <w:i/>
          <w:iCs/>
          <w:kern w:val="2"/>
          <w:sz w:val="24"/>
          <w:szCs w:val="24"/>
          <w:lang w:eastAsia="en-US"/>
          <w14:ligatures w14:val="standardContextual"/>
        </w:rPr>
        <w:t>garantinio</w:t>
      </w:r>
      <w:r w:rsidR="00C157C7" w:rsidRPr="00C157C7">
        <w:rPr>
          <w:rFonts w:ascii="Times New Roman" w:eastAsiaTheme="minorHAnsi" w:hAnsi="Times New Roman" w:cs="Times New Roman"/>
          <w:bCs/>
          <w:i/>
          <w:iCs/>
          <w:kern w:val="2"/>
          <w:sz w:val="24"/>
          <w:szCs w:val="24"/>
          <w:lang w:eastAsia="en-US"/>
          <w14:ligatures w14:val="standardContextual"/>
        </w:rPr>
        <w:t xml:space="preserve"> termino balų skaičiavimo tvarka.</w:t>
      </w:r>
      <w:r w:rsidRPr="005D799D">
        <w:rPr>
          <w:rFonts w:ascii="Times New Roman" w:eastAsiaTheme="minorHAnsi" w:hAnsi="Times New Roman" w:cs="Times New Roman"/>
          <w:bCs/>
          <w:i/>
          <w:iCs/>
          <w:kern w:val="2"/>
          <w:sz w:val="24"/>
          <w:szCs w:val="24"/>
          <w:lang w:eastAsia="en-US"/>
          <w14:ligatures w14:val="standardContextual"/>
        </w:rPr>
        <w:t>“</w:t>
      </w:r>
      <w:r w:rsidR="00C157C7" w:rsidRPr="00C157C7">
        <w:rPr>
          <w:rFonts w:ascii="Times New Roman" w:eastAsiaTheme="minorHAnsi" w:hAnsi="Times New Roman" w:cs="Times New Roman"/>
          <w:bCs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</w:p>
    <w:tbl>
      <w:tblPr>
        <w:tblStyle w:val="Lentelstinklelis"/>
        <w:tblW w:w="9634" w:type="dxa"/>
        <w:tblInd w:w="0" w:type="dxa"/>
        <w:tblLook w:val="04A0" w:firstRow="1" w:lastRow="0" w:firstColumn="1" w:lastColumn="0" w:noHBand="0" w:noVBand="1"/>
      </w:tblPr>
      <w:tblGrid>
        <w:gridCol w:w="4817"/>
        <w:gridCol w:w="4817"/>
      </w:tblGrid>
      <w:tr w:rsidR="00B65042" w14:paraId="03EA5F14" w14:textId="77777777" w:rsidTr="00D52332">
        <w:trPr>
          <w:trHeight w:val="168"/>
        </w:trPr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E5AF" w14:textId="2B8690EA" w:rsidR="00B65042" w:rsidRDefault="00B65042" w:rsidP="00D52332">
            <w:pPr>
              <w:jc w:val="center"/>
            </w:pPr>
            <w:r>
              <w:rPr>
                <w:b/>
                <w:bCs/>
              </w:rPr>
              <w:t xml:space="preserve">Siūlomas </w:t>
            </w:r>
            <w:r w:rsidRPr="00B65042">
              <w:rPr>
                <w:b/>
                <w:bCs/>
              </w:rPr>
              <w:t xml:space="preserve">papildomos specialiosios įrangos </w:t>
            </w:r>
            <w:r>
              <w:rPr>
                <w:b/>
                <w:bCs/>
              </w:rPr>
              <w:t>garantinis terminas (T)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5C52" w14:textId="77777777" w:rsidR="00B65042" w:rsidRDefault="00B65042" w:rsidP="00D52332">
            <w:pPr>
              <w:jc w:val="center"/>
            </w:pPr>
            <w:r>
              <w:rPr>
                <w:b/>
                <w:bCs/>
                <w:spacing w:val="-2"/>
              </w:rPr>
              <w:t>Ekonominio naudingumo balai, kurie bus suteikti šiam kriterijui</w:t>
            </w:r>
          </w:p>
        </w:tc>
      </w:tr>
      <w:tr w:rsidR="00B65042" w14:paraId="3E7FCE5A" w14:textId="77777777" w:rsidTr="00B65042">
        <w:trPr>
          <w:trHeight w:val="70"/>
        </w:trPr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38F6" w14:textId="32E411A0" w:rsidR="00B65042" w:rsidRDefault="00A66159" w:rsidP="00D52332">
            <w:pPr>
              <w:jc w:val="both"/>
            </w:pPr>
            <m:oMath>
              <m:r>
                <w:rPr>
                  <w:rFonts w:ascii="Cambria Math" w:hAnsi="Cambria Math"/>
                </w:rPr>
                <m:t>≤</m:t>
              </m:r>
            </m:oMath>
            <w:r>
              <w:t xml:space="preserve"> 36 mėn.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2622" w14:textId="7284EE4E" w:rsidR="00B65042" w:rsidRDefault="00A66159" w:rsidP="00D52332">
            <w:pPr>
              <w:jc w:val="both"/>
            </w:pPr>
            <w:r>
              <w:t>0</w:t>
            </w:r>
          </w:p>
        </w:tc>
      </w:tr>
      <w:tr w:rsidR="00B65042" w14:paraId="008C7AE2" w14:textId="77777777" w:rsidTr="00B65042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3108" w14:textId="32A2E1A9" w:rsidR="00B65042" w:rsidRPr="00A66159" w:rsidRDefault="00A66159" w:rsidP="00D52332">
            <w:pPr>
              <w:jc w:val="both"/>
            </w:pPr>
            <w:r w:rsidRPr="00A66159">
              <w:rPr>
                <w:rStyle w:val="normaltextrun"/>
                <w:rFonts w:eastAsiaTheme="majorEastAsia"/>
              </w:rPr>
              <w:t>&gt; 36 mėn. ir  ≤ 42 mėn.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CDAE" w14:textId="2DB7EA89" w:rsidR="00B65042" w:rsidRDefault="00A66159" w:rsidP="00D52332">
            <w:pPr>
              <w:jc w:val="both"/>
            </w:pPr>
            <w:r>
              <w:t>2</w:t>
            </w:r>
          </w:p>
        </w:tc>
      </w:tr>
      <w:tr w:rsidR="00B65042" w14:paraId="4481EF9E" w14:textId="77777777" w:rsidTr="00B65042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E85" w14:textId="6AE8251E" w:rsidR="00B65042" w:rsidRPr="00A66159" w:rsidRDefault="00A66159" w:rsidP="00D52332">
            <w:pPr>
              <w:jc w:val="both"/>
            </w:pPr>
            <w:r w:rsidRPr="00A66159">
              <w:rPr>
                <w:rStyle w:val="normaltextrun"/>
                <w:rFonts w:eastAsiaTheme="majorEastAsia"/>
              </w:rPr>
              <w:t>&gt; 42 mėn. ir  ≤ 48 mėn.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38F" w14:textId="12BC0B29" w:rsidR="00A66159" w:rsidRDefault="00A66159" w:rsidP="00D52332">
            <w:pPr>
              <w:jc w:val="both"/>
            </w:pPr>
            <w:r>
              <w:t>4</w:t>
            </w:r>
          </w:p>
        </w:tc>
      </w:tr>
      <w:tr w:rsidR="00B65042" w14:paraId="5864248C" w14:textId="77777777" w:rsidTr="00B65042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473E" w14:textId="65429CC6" w:rsidR="00B65042" w:rsidRPr="00A66159" w:rsidRDefault="00A66159" w:rsidP="00D52332">
            <w:pPr>
              <w:jc w:val="both"/>
            </w:pPr>
            <w:r w:rsidRPr="00A66159">
              <w:rPr>
                <w:rStyle w:val="normaltextrun"/>
                <w:rFonts w:eastAsiaTheme="majorEastAsia"/>
              </w:rPr>
              <w:t>&gt; 48 mėn. ir  ≤ 54 mėn.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F894" w14:textId="418D9C05" w:rsidR="00A66159" w:rsidRDefault="00A66159" w:rsidP="00D52332">
            <w:pPr>
              <w:jc w:val="both"/>
            </w:pPr>
            <w:r>
              <w:t>6</w:t>
            </w:r>
          </w:p>
        </w:tc>
      </w:tr>
      <w:tr w:rsidR="00A66159" w14:paraId="1807184D" w14:textId="77777777" w:rsidTr="00B65042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190A" w14:textId="7094A058" w:rsidR="00A66159" w:rsidRPr="00A66159" w:rsidRDefault="00A66159" w:rsidP="00D52332">
            <w:pPr>
              <w:jc w:val="both"/>
            </w:pPr>
            <w:r w:rsidRPr="00A66159">
              <w:rPr>
                <w:rStyle w:val="normaltextrun"/>
                <w:rFonts w:eastAsiaTheme="majorEastAsia"/>
              </w:rPr>
              <w:t>&gt; 54 mėn. ir  ≤ 60 mėn.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7883" w14:textId="633C0C3A" w:rsidR="00A66159" w:rsidRDefault="00A66159" w:rsidP="00D52332">
            <w:pPr>
              <w:jc w:val="both"/>
            </w:pPr>
            <w:r>
              <w:t>8</w:t>
            </w:r>
          </w:p>
        </w:tc>
      </w:tr>
      <w:tr w:rsidR="00A66159" w14:paraId="033788AF" w14:textId="77777777" w:rsidTr="00B65042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B59F" w14:textId="16EC7982" w:rsidR="00A66159" w:rsidRPr="00A66159" w:rsidRDefault="00A66159" w:rsidP="00D52332">
            <w:pPr>
              <w:jc w:val="both"/>
            </w:pPr>
            <w:r w:rsidRPr="00A66159">
              <w:rPr>
                <w:rStyle w:val="normaltextrun"/>
                <w:rFonts w:eastAsiaTheme="majorEastAsia"/>
              </w:rPr>
              <w:t>&gt; 60 mėn. ir  ≤ 72 mėn.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6708" w14:textId="5788E9ED" w:rsidR="00A66159" w:rsidRDefault="00A66159" w:rsidP="00D52332">
            <w:pPr>
              <w:jc w:val="both"/>
            </w:pPr>
            <w:r>
              <w:t>10</w:t>
            </w:r>
          </w:p>
        </w:tc>
      </w:tr>
    </w:tbl>
    <w:p w14:paraId="759BA03C" w14:textId="77777777" w:rsidR="00680019" w:rsidRPr="005D799D" w:rsidRDefault="00680019" w:rsidP="00680019">
      <w:pPr>
        <w:rPr>
          <w:sz w:val="24"/>
          <w:szCs w:val="24"/>
        </w:rPr>
      </w:pPr>
    </w:p>
    <w:sectPr w:rsidR="00680019" w:rsidRPr="005D799D" w:rsidSect="00823D2B">
      <w:pgSz w:w="11906" w:h="16838" w:code="9"/>
      <w:pgMar w:top="426" w:right="567" w:bottom="1134" w:left="1701" w:header="567" w:footer="567" w:gutter="0"/>
      <w:cols w:space="1296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B4C23"/>
    <w:multiLevelType w:val="hybridMultilevel"/>
    <w:tmpl w:val="6472E8B8"/>
    <w:lvl w:ilvl="0" w:tplc="0427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07DB023E"/>
    <w:multiLevelType w:val="multilevel"/>
    <w:tmpl w:val="75F474E4"/>
    <w:lvl w:ilvl="0">
      <w:start w:val="5"/>
      <w:numFmt w:val="decimal"/>
      <w:lvlText w:val="%1."/>
      <w:lvlJc w:val="left"/>
      <w:pPr>
        <w:ind w:left="4613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120E6372"/>
    <w:multiLevelType w:val="hybridMultilevel"/>
    <w:tmpl w:val="A8B8396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894514"/>
    <w:multiLevelType w:val="multilevel"/>
    <w:tmpl w:val="A012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17364A"/>
    <w:multiLevelType w:val="hybridMultilevel"/>
    <w:tmpl w:val="D11E0CA8"/>
    <w:lvl w:ilvl="0" w:tplc="CF42C3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E7571"/>
    <w:multiLevelType w:val="hybridMultilevel"/>
    <w:tmpl w:val="99EA4340"/>
    <w:lvl w:ilvl="0" w:tplc="721AD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107B0C"/>
    <w:multiLevelType w:val="multilevel"/>
    <w:tmpl w:val="9426E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5156BA0"/>
    <w:multiLevelType w:val="multilevel"/>
    <w:tmpl w:val="46F0C0C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7944E8B"/>
    <w:multiLevelType w:val="hybridMultilevel"/>
    <w:tmpl w:val="FDBCC2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4120B8"/>
    <w:multiLevelType w:val="multilevel"/>
    <w:tmpl w:val="E8B0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4611C06"/>
    <w:multiLevelType w:val="multilevel"/>
    <w:tmpl w:val="7E669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926B8A"/>
    <w:multiLevelType w:val="multilevel"/>
    <w:tmpl w:val="D010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AE7661"/>
    <w:multiLevelType w:val="hybridMultilevel"/>
    <w:tmpl w:val="5ABA1C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C451F8"/>
    <w:multiLevelType w:val="hybridMultilevel"/>
    <w:tmpl w:val="6E9CF2FC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74F51EDC"/>
    <w:multiLevelType w:val="multilevel"/>
    <w:tmpl w:val="136A1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CED6AF1"/>
    <w:multiLevelType w:val="hybridMultilevel"/>
    <w:tmpl w:val="B64E67B0"/>
    <w:lvl w:ilvl="0" w:tplc="5A247870">
      <w:start w:val="1"/>
      <w:numFmt w:val="decimal"/>
      <w:lvlText w:val="%1."/>
      <w:lvlJc w:val="left"/>
      <w:pPr>
        <w:ind w:left="1440" w:hanging="360"/>
      </w:pPr>
    </w:lvl>
    <w:lvl w:ilvl="1" w:tplc="F99A2314">
      <w:start w:val="1"/>
      <w:numFmt w:val="decimal"/>
      <w:lvlText w:val="%2."/>
      <w:lvlJc w:val="left"/>
      <w:pPr>
        <w:ind w:left="1440" w:hanging="360"/>
      </w:pPr>
    </w:lvl>
    <w:lvl w:ilvl="2" w:tplc="0720CF3E">
      <w:start w:val="1"/>
      <w:numFmt w:val="decimal"/>
      <w:lvlText w:val="%3."/>
      <w:lvlJc w:val="left"/>
      <w:pPr>
        <w:ind w:left="1440" w:hanging="360"/>
      </w:pPr>
    </w:lvl>
    <w:lvl w:ilvl="3" w:tplc="2D08DF5A">
      <w:start w:val="1"/>
      <w:numFmt w:val="decimal"/>
      <w:lvlText w:val="%4."/>
      <w:lvlJc w:val="left"/>
      <w:pPr>
        <w:ind w:left="1440" w:hanging="360"/>
      </w:pPr>
    </w:lvl>
    <w:lvl w:ilvl="4" w:tplc="3AEE4B22">
      <w:start w:val="1"/>
      <w:numFmt w:val="decimal"/>
      <w:lvlText w:val="%5."/>
      <w:lvlJc w:val="left"/>
      <w:pPr>
        <w:ind w:left="1440" w:hanging="360"/>
      </w:pPr>
    </w:lvl>
    <w:lvl w:ilvl="5" w:tplc="AEC8C4F8">
      <w:start w:val="1"/>
      <w:numFmt w:val="decimal"/>
      <w:lvlText w:val="%6."/>
      <w:lvlJc w:val="left"/>
      <w:pPr>
        <w:ind w:left="1440" w:hanging="360"/>
      </w:pPr>
    </w:lvl>
    <w:lvl w:ilvl="6" w:tplc="DF2E6DE0">
      <w:start w:val="1"/>
      <w:numFmt w:val="decimal"/>
      <w:lvlText w:val="%7."/>
      <w:lvlJc w:val="left"/>
      <w:pPr>
        <w:ind w:left="1440" w:hanging="360"/>
      </w:pPr>
    </w:lvl>
    <w:lvl w:ilvl="7" w:tplc="B39CFD20">
      <w:start w:val="1"/>
      <w:numFmt w:val="decimal"/>
      <w:lvlText w:val="%8."/>
      <w:lvlJc w:val="left"/>
      <w:pPr>
        <w:ind w:left="1440" w:hanging="360"/>
      </w:pPr>
    </w:lvl>
    <w:lvl w:ilvl="8" w:tplc="4314B0FE">
      <w:start w:val="1"/>
      <w:numFmt w:val="decimal"/>
      <w:lvlText w:val="%9."/>
      <w:lvlJc w:val="left"/>
      <w:pPr>
        <w:ind w:left="1440" w:hanging="360"/>
      </w:pPr>
    </w:lvl>
  </w:abstractNum>
  <w:num w:numId="1" w16cid:durableId="2091943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1175258">
    <w:abstractNumId w:val="11"/>
  </w:num>
  <w:num w:numId="3" w16cid:durableId="1794136649">
    <w:abstractNumId w:val="4"/>
  </w:num>
  <w:num w:numId="4" w16cid:durableId="727531836">
    <w:abstractNumId w:val="13"/>
  </w:num>
  <w:num w:numId="5" w16cid:durableId="738939345">
    <w:abstractNumId w:val="2"/>
  </w:num>
  <w:num w:numId="6" w16cid:durableId="835652384">
    <w:abstractNumId w:val="0"/>
  </w:num>
  <w:num w:numId="7" w16cid:durableId="1127046204">
    <w:abstractNumId w:val="5"/>
  </w:num>
  <w:num w:numId="8" w16cid:durableId="1932545618">
    <w:abstractNumId w:val="12"/>
  </w:num>
  <w:num w:numId="9" w16cid:durableId="1265770106">
    <w:abstractNumId w:val="15"/>
  </w:num>
  <w:num w:numId="10" w16cid:durableId="1422489700">
    <w:abstractNumId w:val="10"/>
  </w:num>
  <w:num w:numId="11" w16cid:durableId="124859987">
    <w:abstractNumId w:val="8"/>
  </w:num>
  <w:num w:numId="12" w16cid:durableId="1109425033">
    <w:abstractNumId w:val="9"/>
  </w:num>
  <w:num w:numId="13" w16cid:durableId="1877162157">
    <w:abstractNumId w:val="3"/>
  </w:num>
  <w:num w:numId="14" w16cid:durableId="354354060">
    <w:abstractNumId w:val="14"/>
  </w:num>
  <w:num w:numId="15" w16cid:durableId="1445091">
    <w:abstractNumId w:val="6"/>
  </w:num>
  <w:num w:numId="16" w16cid:durableId="754979319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DB9"/>
    <w:rsid w:val="000710CB"/>
    <w:rsid w:val="000951A4"/>
    <w:rsid w:val="00100F75"/>
    <w:rsid w:val="0011656B"/>
    <w:rsid w:val="00141DBA"/>
    <w:rsid w:val="00166309"/>
    <w:rsid w:val="00276FB2"/>
    <w:rsid w:val="002B0C86"/>
    <w:rsid w:val="00301E09"/>
    <w:rsid w:val="00302197"/>
    <w:rsid w:val="00347A3E"/>
    <w:rsid w:val="003839A0"/>
    <w:rsid w:val="004151F1"/>
    <w:rsid w:val="0051323D"/>
    <w:rsid w:val="005C1039"/>
    <w:rsid w:val="005D799D"/>
    <w:rsid w:val="00680019"/>
    <w:rsid w:val="00697127"/>
    <w:rsid w:val="00712255"/>
    <w:rsid w:val="007B0D10"/>
    <w:rsid w:val="007B498A"/>
    <w:rsid w:val="007C6520"/>
    <w:rsid w:val="008030E5"/>
    <w:rsid w:val="00823D2B"/>
    <w:rsid w:val="008963BB"/>
    <w:rsid w:val="008B4ED3"/>
    <w:rsid w:val="0098304C"/>
    <w:rsid w:val="009B7E7E"/>
    <w:rsid w:val="009D0BB5"/>
    <w:rsid w:val="00A2236D"/>
    <w:rsid w:val="00A66159"/>
    <w:rsid w:val="00AC33C4"/>
    <w:rsid w:val="00AD54DB"/>
    <w:rsid w:val="00B16C86"/>
    <w:rsid w:val="00B65042"/>
    <w:rsid w:val="00B650C0"/>
    <w:rsid w:val="00B65DB9"/>
    <w:rsid w:val="00B76E81"/>
    <w:rsid w:val="00BE3A31"/>
    <w:rsid w:val="00BF4D39"/>
    <w:rsid w:val="00C157C7"/>
    <w:rsid w:val="00D46459"/>
    <w:rsid w:val="00E15843"/>
    <w:rsid w:val="00EE327E"/>
    <w:rsid w:val="00FC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06216A"/>
  <w15:chartTrackingRefBased/>
  <w15:docId w15:val="{85BF9E89-3899-4768-8247-A37E6468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5DB9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65DB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65DB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65DB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65DB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65DB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  <w:lang w:eastAsia="en-US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65DB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65DB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65DB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65DB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65D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65D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65D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65DB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65DB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65DB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65DB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65DB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65DB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65D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65D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65DB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65D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65DB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B65DB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65DB9"/>
    <w:pPr>
      <w:spacing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Rykuspabraukimas">
    <w:name w:val="Intense Emphasis"/>
    <w:basedOn w:val="Numatytasispastraiposriftas"/>
    <w:uiPriority w:val="21"/>
    <w:qFormat/>
    <w:rsid w:val="00B65DB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65D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sz w:val="22"/>
      <w:szCs w:val="22"/>
      <w:lang w:eastAsia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65DB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65DB9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800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80019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80019"/>
    <w:rPr>
      <w:sz w:val="20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896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prastasis"/>
    <w:rsid w:val="00100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00F75"/>
  </w:style>
  <w:style w:type="character" w:customStyle="1" w:styleId="eop">
    <w:name w:val="eop"/>
    <w:basedOn w:val="Numatytasispastraiposriftas"/>
    <w:rsid w:val="00100F75"/>
  </w:style>
  <w:style w:type="table" w:styleId="Lentelstinklelis">
    <w:name w:val="Table Grid"/>
    <w:basedOn w:val="prastojilentel"/>
    <w:uiPriority w:val="59"/>
    <w:qFormat/>
    <w:rsid w:val="00B65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A6615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1101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9</cp:revision>
  <dcterms:created xsi:type="dcterms:W3CDTF">2026-07-15T07:40:00Z</dcterms:created>
  <dcterms:modified xsi:type="dcterms:W3CDTF">2026-07-15T11:56:00Z</dcterms:modified>
</cp:coreProperties>
</file>